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593133">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93133">
            <w:pPr>
              <w:pStyle w:val="ConsPlusTitlePage"/>
              <w:jc w:val="center"/>
              <w:rPr>
                <w:sz w:val="48"/>
                <w:szCs w:val="48"/>
              </w:rPr>
            </w:pPr>
            <w:r>
              <w:rPr>
                <w:sz w:val="48"/>
                <w:szCs w:val="48"/>
              </w:rPr>
              <w:t xml:space="preserve"> Постановление департамента по тарифам Приморского края от 01.08.2012 N 39/4</w:t>
            </w:r>
            <w:r>
              <w:rPr>
                <w:sz w:val="48"/>
                <w:szCs w:val="48"/>
              </w:rPr>
              <w:br/>
              <w:t>"Об установлении нормативов потребления электрической энергии населением Приморского края при отсутствии приборов учета"</w:t>
            </w:r>
          </w:p>
        </w:tc>
      </w:tr>
      <w:tr w:rsidR="00000000">
        <w:trPr>
          <w:trHeight w:hRule="exact" w:val="3031"/>
        </w:trPr>
        <w:tc>
          <w:tcPr>
            <w:tcW w:w="10716" w:type="dxa"/>
            <w:vAlign w:val="center"/>
          </w:tcPr>
          <w:p w:rsidR="00000000" w:rsidRDefault="0059313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29.01.2017 </w:t>
            </w:r>
            <w:r>
              <w:rPr>
                <w:sz w:val="28"/>
                <w:szCs w:val="28"/>
              </w:rPr>
              <w:br/>
              <w:t> </w:t>
            </w:r>
          </w:p>
        </w:tc>
      </w:tr>
    </w:tbl>
    <w:p w:rsidR="00000000" w:rsidRDefault="0059313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93133">
      <w:pPr>
        <w:pStyle w:val="ConsPlusNormal"/>
        <w:outlineLvl w:val="0"/>
      </w:pPr>
    </w:p>
    <w:p w:rsidR="00000000" w:rsidRDefault="00593133">
      <w:pPr>
        <w:pStyle w:val="ConsPlusTitle"/>
        <w:jc w:val="center"/>
        <w:outlineLvl w:val="0"/>
      </w:pPr>
      <w:r>
        <w:t>ДЕПАРТАМЕНТ ПО ТАРИФАМ</w:t>
      </w:r>
    </w:p>
    <w:p w:rsidR="00000000" w:rsidRDefault="00593133">
      <w:pPr>
        <w:pStyle w:val="ConsPlusTitle"/>
        <w:jc w:val="center"/>
      </w:pPr>
      <w:r>
        <w:t>ПРИМОРСКОГО КРАЯ</w:t>
      </w:r>
    </w:p>
    <w:p w:rsidR="00000000" w:rsidRDefault="00593133">
      <w:pPr>
        <w:pStyle w:val="ConsPlusTitle"/>
        <w:jc w:val="center"/>
      </w:pPr>
    </w:p>
    <w:p w:rsidR="00000000" w:rsidRDefault="00593133">
      <w:pPr>
        <w:pStyle w:val="ConsPlusTitle"/>
        <w:jc w:val="center"/>
      </w:pPr>
      <w:r>
        <w:t>ПОСТАНОВЛЕНИЕ</w:t>
      </w:r>
    </w:p>
    <w:p w:rsidR="00000000" w:rsidRDefault="00593133">
      <w:pPr>
        <w:pStyle w:val="ConsPlusTitle"/>
        <w:jc w:val="center"/>
      </w:pPr>
      <w:r>
        <w:t>от 1 августа 2012 г. N 39/4</w:t>
      </w:r>
    </w:p>
    <w:p w:rsidR="00000000" w:rsidRDefault="00593133">
      <w:pPr>
        <w:pStyle w:val="ConsPlusTitle"/>
        <w:jc w:val="center"/>
      </w:pPr>
    </w:p>
    <w:p w:rsidR="00000000" w:rsidRDefault="00593133">
      <w:pPr>
        <w:pStyle w:val="ConsPlusTitle"/>
        <w:jc w:val="center"/>
      </w:pPr>
      <w:r>
        <w:t>ОБ УСТАНОВЛЕНИИ НОРМАТИВОВ ПОТРЕБЛЕНИЯ</w:t>
      </w:r>
    </w:p>
    <w:p w:rsidR="00000000" w:rsidRDefault="00593133">
      <w:pPr>
        <w:pStyle w:val="ConsPlusTitle"/>
        <w:jc w:val="center"/>
      </w:pPr>
      <w:r>
        <w:t>ЭЛЕКТРИЧЕСКОЙ ЭНЕРГИИ НАСЕЛЕНИЕМ ПРИМОРСКОГО КРАЯ</w:t>
      </w:r>
    </w:p>
    <w:p w:rsidR="00000000" w:rsidRDefault="00593133">
      <w:pPr>
        <w:pStyle w:val="ConsPlusTitle"/>
        <w:jc w:val="center"/>
      </w:pPr>
      <w:r>
        <w:t>ПРИ ОТСУТСТВИИ ПРИБОРОВ УЧЕТА</w:t>
      </w:r>
    </w:p>
    <w:p w:rsidR="00000000" w:rsidRDefault="00593133">
      <w:pPr>
        <w:pStyle w:val="ConsPlusNormal"/>
        <w:ind w:firstLine="540"/>
        <w:jc w:val="both"/>
      </w:pPr>
    </w:p>
    <w:p w:rsidR="00000000" w:rsidRDefault="00593133">
      <w:pPr>
        <w:pStyle w:val="ConsPlusNormal"/>
        <w:ind w:firstLine="540"/>
        <w:jc w:val="both"/>
      </w:pPr>
      <w:r>
        <w:t>В соответствии с Жилищным кодексом Российской Федерации, Постановлением Правительства Российской Федерации от 23 мая 2006 года N 306 "Об утверждении правил установления и опре</w:t>
      </w:r>
      <w:r>
        <w:t>деления нормативов потребления коммунальных услуг" (в редакции Постановления Правительства (Российской Федерации от 28 марта 2012 года N 258), Положением о департаменте по тарифам Приморского края, утвержденным постановлением Администрации Приморского края</w:t>
      </w:r>
      <w:r>
        <w:t xml:space="preserve"> от 6 августа 2007 года N 214-па "О переименовании региональной энергетической комиссии Приморского края и об утверждении Положения о департаменте по тарифам Приморского края", департамент по тарифам Приморского края постановляет:</w:t>
      </w:r>
    </w:p>
    <w:p w:rsidR="00000000" w:rsidRDefault="00593133">
      <w:pPr>
        <w:pStyle w:val="ConsPlusNormal"/>
        <w:ind w:firstLine="540"/>
        <w:jc w:val="both"/>
      </w:pPr>
      <w:r>
        <w:t xml:space="preserve">1. Установить </w:t>
      </w:r>
      <w:hyperlink w:anchor="Par32" w:tooltip="НОРМАТИВЫ" w:history="1">
        <w:r>
          <w:rPr>
            <w:color w:val="0000FF"/>
          </w:rPr>
          <w:t>нормативы</w:t>
        </w:r>
      </w:hyperlink>
      <w:r>
        <w:t xml:space="preserve"> потребления электрической энергии населением Приморского края для бытовых целей при отсутствии приборов учета в жилых домах и жилых помещениях независимо от видов жилищного фонда согласно приложению N 1.</w:t>
      </w:r>
    </w:p>
    <w:p w:rsidR="00000000" w:rsidRDefault="00593133">
      <w:pPr>
        <w:pStyle w:val="ConsPlusNormal"/>
        <w:ind w:firstLine="540"/>
        <w:jc w:val="both"/>
      </w:pPr>
      <w:bookmarkStart w:id="1" w:name="Par13"/>
      <w:bookmarkEnd w:id="1"/>
      <w:r>
        <w:t>2. Уст</w:t>
      </w:r>
      <w:r>
        <w:t>ановить и ввести в действие с 1 сентября 2012 года норматив потребления электрической энергии на общедомовые нужды, применяемый при отсутствии общедомовых приборов учета для расчета размера платы за электрическую энергию, потребляемую населением Приморског</w:t>
      </w:r>
      <w:r>
        <w:t>о края при использовании общего имущества в многоквартирном доме, в размере 3,94 кВт ч в месяц на 1 кв. м общей площади помещений, входящих в состав общего имущества в многоквартирном доме.</w:t>
      </w:r>
    </w:p>
    <w:p w:rsidR="00000000" w:rsidRDefault="00593133">
      <w:pPr>
        <w:pStyle w:val="ConsPlusNormal"/>
        <w:ind w:firstLine="540"/>
        <w:jc w:val="both"/>
      </w:pPr>
      <w:bookmarkStart w:id="2" w:name="Par14"/>
      <w:bookmarkEnd w:id="2"/>
      <w:r>
        <w:t>3. Установить и ввести в действие с 1 сентября 2012 года</w:t>
      </w:r>
      <w:r>
        <w:t xml:space="preserve"> </w:t>
      </w:r>
      <w:hyperlink w:anchor="Par193" w:tooltip="НОРМАТИВЫ" w:history="1">
        <w:r>
          <w:rPr>
            <w:color w:val="0000FF"/>
          </w:rPr>
          <w:t>нормативы</w:t>
        </w:r>
      </w:hyperlink>
      <w:r>
        <w:t xml:space="preserve"> потребления электрической энергии населением Приморского края при использовании земельного участка и надворных построек, применяемые при отсутствии приборов учета для расчета размера платы за электрическую э</w:t>
      </w:r>
      <w:r>
        <w:t>нергию, потребляемую для освещения, приготовления пищи и подогрева воды в целях содержания соответствующего сельскохозяйственного животного, согласно приложению N 2.</w:t>
      </w:r>
    </w:p>
    <w:p w:rsidR="00000000" w:rsidRDefault="00593133">
      <w:pPr>
        <w:pStyle w:val="ConsPlusNormal"/>
        <w:ind w:firstLine="540"/>
        <w:jc w:val="both"/>
      </w:pPr>
      <w:r>
        <w:t>4. Настоящее постановление вступает в силу со дня его официального опубликования.</w:t>
      </w:r>
    </w:p>
    <w:p w:rsidR="00000000" w:rsidRDefault="00593133">
      <w:pPr>
        <w:pStyle w:val="ConsPlusNormal"/>
        <w:ind w:firstLine="540"/>
        <w:jc w:val="both"/>
      </w:pPr>
    </w:p>
    <w:p w:rsidR="00000000" w:rsidRDefault="00593133">
      <w:pPr>
        <w:pStyle w:val="ConsPlusNormal"/>
        <w:jc w:val="right"/>
      </w:pPr>
      <w:r>
        <w:t>Департамент по тарифам</w:t>
      </w:r>
    </w:p>
    <w:p w:rsidR="00000000" w:rsidRDefault="00593133">
      <w:pPr>
        <w:pStyle w:val="ConsPlusNormal"/>
        <w:jc w:val="right"/>
      </w:pPr>
      <w:r>
        <w:t>Приморского края</w:t>
      </w:r>
    </w:p>
    <w:p w:rsidR="00000000" w:rsidRDefault="00593133">
      <w:pPr>
        <w:pStyle w:val="ConsPlusNormal"/>
        <w:jc w:val="right"/>
      </w:pPr>
      <w:r>
        <w:t>Г.Н.НЕВАЛЕННЫЙ</w:t>
      </w: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jc w:val="right"/>
        <w:outlineLvl w:val="0"/>
      </w:pPr>
      <w:r>
        <w:t>Приложение N 1</w:t>
      </w:r>
    </w:p>
    <w:p w:rsidR="00000000" w:rsidRDefault="00593133">
      <w:pPr>
        <w:pStyle w:val="ConsPlusNormal"/>
        <w:jc w:val="right"/>
      </w:pPr>
      <w:r>
        <w:t>к постановлению</w:t>
      </w:r>
    </w:p>
    <w:p w:rsidR="00000000" w:rsidRDefault="00593133">
      <w:pPr>
        <w:pStyle w:val="ConsPlusNormal"/>
        <w:jc w:val="right"/>
      </w:pPr>
      <w:r>
        <w:t>департамента</w:t>
      </w:r>
    </w:p>
    <w:p w:rsidR="00000000" w:rsidRDefault="00593133">
      <w:pPr>
        <w:pStyle w:val="ConsPlusNormal"/>
        <w:jc w:val="right"/>
      </w:pPr>
      <w:r>
        <w:t>по тарифам</w:t>
      </w:r>
    </w:p>
    <w:p w:rsidR="00000000" w:rsidRDefault="00593133">
      <w:pPr>
        <w:pStyle w:val="ConsPlusNormal"/>
        <w:jc w:val="right"/>
      </w:pPr>
      <w:r>
        <w:t>Приморского края</w:t>
      </w:r>
    </w:p>
    <w:p w:rsidR="00000000" w:rsidRDefault="00593133">
      <w:pPr>
        <w:pStyle w:val="ConsPlusNormal"/>
        <w:jc w:val="right"/>
      </w:pPr>
      <w:r>
        <w:t>от 01.08.2012 N 39/4</w:t>
      </w:r>
    </w:p>
    <w:p w:rsidR="00000000" w:rsidRDefault="00593133">
      <w:pPr>
        <w:pStyle w:val="ConsPlusNormal"/>
        <w:ind w:firstLine="540"/>
        <w:jc w:val="both"/>
      </w:pPr>
    </w:p>
    <w:p w:rsidR="00000000" w:rsidRDefault="00593133">
      <w:pPr>
        <w:pStyle w:val="ConsPlusTitle"/>
        <w:jc w:val="center"/>
      </w:pPr>
      <w:bookmarkStart w:id="3" w:name="Par32"/>
      <w:bookmarkEnd w:id="3"/>
      <w:r>
        <w:t>НОРМАТИВЫ</w:t>
      </w:r>
    </w:p>
    <w:p w:rsidR="00000000" w:rsidRDefault="00593133">
      <w:pPr>
        <w:pStyle w:val="ConsPlusTitle"/>
        <w:jc w:val="center"/>
      </w:pPr>
      <w:r>
        <w:t>ПОТРЕБЛЕНИЯ ЭЛЕКТРИЧЕСКОЙ ЭНЕРГИИ НАСЕЛЕНИЕМ</w:t>
      </w:r>
    </w:p>
    <w:p w:rsidR="00000000" w:rsidRDefault="00593133">
      <w:pPr>
        <w:pStyle w:val="ConsPlusTitle"/>
        <w:jc w:val="center"/>
      </w:pPr>
      <w:r>
        <w:t>ПРИМОРСКОГО КРАЯ ДЛЯ БЫТОВЫХ ЦЕЛЕЙ ПР</w:t>
      </w:r>
      <w:r>
        <w:t>И ОТСУТСТВИИ ПРИБОРОВ</w:t>
      </w:r>
    </w:p>
    <w:p w:rsidR="00000000" w:rsidRDefault="00593133">
      <w:pPr>
        <w:pStyle w:val="ConsPlusTitle"/>
        <w:jc w:val="center"/>
      </w:pPr>
      <w:r>
        <w:t>УЧЕТА В ЖИЛЫХ ДОМАХ И ЖИЛЫХ ПОМЕЩЕНИЯХ НЕЗАВИСИМО</w:t>
      </w:r>
    </w:p>
    <w:p w:rsidR="00000000" w:rsidRDefault="00593133">
      <w:pPr>
        <w:pStyle w:val="ConsPlusTitle"/>
        <w:jc w:val="center"/>
      </w:pPr>
      <w:r>
        <w:t>ОТ ВИДОВ ЖИЛИЩНОГО ФОНДА</w:t>
      </w:r>
    </w:p>
    <w:p w:rsidR="00000000" w:rsidRDefault="0059313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155"/>
        <w:gridCol w:w="1155"/>
        <w:gridCol w:w="1155"/>
        <w:gridCol w:w="1155"/>
        <w:gridCol w:w="1320"/>
      </w:tblGrid>
      <w:tr w:rsidR="00000000">
        <w:tc>
          <w:tcPr>
            <w:tcW w:w="1815" w:type="dxa"/>
            <w:vMerge w:val="restart"/>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Количество комнат</w:t>
            </w:r>
          </w:p>
        </w:tc>
        <w:tc>
          <w:tcPr>
            <w:tcW w:w="5940" w:type="dxa"/>
            <w:gridSpan w:val="5"/>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Норматив потребления на одного человека в месяц (кВт ч) при количестве человек, проживающих в квартире</w:t>
            </w:r>
          </w:p>
        </w:tc>
      </w:tr>
      <w:tr w:rsidR="00000000">
        <w:tc>
          <w:tcPr>
            <w:tcW w:w="1815" w:type="dxa"/>
            <w:vMerge/>
            <w:tcBorders>
              <w:top w:val="single" w:sz="4" w:space="0" w:color="auto"/>
              <w:left w:val="single" w:sz="4" w:space="0" w:color="auto"/>
              <w:bottom w:val="single" w:sz="4" w:space="0" w:color="auto"/>
              <w:right w:val="single" w:sz="4" w:space="0" w:color="auto"/>
            </w:tcBorders>
          </w:tcPr>
          <w:p w:rsidR="00000000" w:rsidRDefault="00593133">
            <w:pPr>
              <w:pStyle w:val="ConsPlusNormal"/>
              <w:ind w:firstLine="540"/>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1 чел.</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2 чел.</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3 чел.</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4 чел.</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5 чел.</w:t>
            </w:r>
            <w:r>
              <w:t xml:space="preserve"> и более</w:t>
            </w:r>
          </w:p>
        </w:tc>
      </w:tr>
      <w:tr w:rsidR="00000000">
        <w:tc>
          <w:tcPr>
            <w:tcW w:w="7755" w:type="dxa"/>
            <w:gridSpan w:val="6"/>
            <w:tcBorders>
              <w:top w:val="single" w:sz="4" w:space="0" w:color="auto"/>
              <w:left w:val="single" w:sz="4" w:space="0" w:color="auto"/>
              <w:bottom w:val="single" w:sz="4" w:space="0" w:color="auto"/>
              <w:right w:val="single" w:sz="4" w:space="0" w:color="auto"/>
            </w:tcBorders>
          </w:tcPr>
          <w:p w:rsidR="00000000" w:rsidRDefault="00593133">
            <w:pPr>
              <w:pStyle w:val="ConsPlusNormal"/>
              <w:outlineLvl w:val="1"/>
            </w:pPr>
            <w:r>
              <w:lastRenderedPageBreak/>
              <w:t>Многоквартирные дома с централизованным горячим водоснабжением с электроплитами</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373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231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179</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146</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127</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440</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273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211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172</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150</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482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299</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231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188</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164</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4 и более</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511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317</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245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199</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174</w:t>
            </w:r>
          </w:p>
        </w:tc>
      </w:tr>
      <w:tr w:rsidR="00000000">
        <w:tc>
          <w:tcPr>
            <w:tcW w:w="7755" w:type="dxa"/>
            <w:gridSpan w:val="6"/>
            <w:tcBorders>
              <w:top w:val="single" w:sz="4" w:space="0" w:color="auto"/>
              <w:left w:val="single" w:sz="4" w:space="0" w:color="auto"/>
              <w:bottom w:val="single" w:sz="4" w:space="0" w:color="auto"/>
              <w:right w:val="single" w:sz="4" w:space="0" w:color="auto"/>
            </w:tcBorders>
          </w:tcPr>
          <w:p w:rsidR="00000000" w:rsidRDefault="00593133">
            <w:pPr>
              <w:pStyle w:val="ConsPlusNormal"/>
              <w:outlineLvl w:val="1"/>
            </w:pPr>
            <w:r>
              <w:t>Многоквартирные дома с централизованным горячим водоснабжением без электроплит</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326</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202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157</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127</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111</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421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261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202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164</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143</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476</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295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229</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186</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162</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4 и более</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516</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320</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247</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201</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175</w:t>
            </w:r>
          </w:p>
        </w:tc>
      </w:tr>
      <w:tr w:rsidR="00000000">
        <w:tc>
          <w:tcPr>
            <w:tcW w:w="7755" w:type="dxa"/>
            <w:gridSpan w:val="6"/>
            <w:tcBorders>
              <w:top w:val="single" w:sz="4" w:space="0" w:color="auto"/>
              <w:left w:val="single" w:sz="4" w:space="0" w:color="auto"/>
              <w:bottom w:val="single" w:sz="4" w:space="0" w:color="auto"/>
              <w:right w:val="single" w:sz="4" w:space="0" w:color="auto"/>
            </w:tcBorders>
          </w:tcPr>
          <w:p w:rsidR="00000000" w:rsidRDefault="00593133">
            <w:pPr>
              <w:pStyle w:val="ConsPlusNormal"/>
              <w:outlineLvl w:val="1"/>
            </w:pPr>
            <w:r>
              <w:t>Многоквартирные дома без централизованного горячего водоснабжения с электроплитами</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468</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290</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225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183</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159</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553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343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265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216</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188</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604</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375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290</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236</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205</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4 и более</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642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398</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308</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250</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218</w:t>
            </w:r>
          </w:p>
        </w:tc>
      </w:tr>
      <w:tr w:rsidR="00000000">
        <w:tc>
          <w:tcPr>
            <w:tcW w:w="7755" w:type="dxa"/>
            <w:gridSpan w:val="6"/>
            <w:tcBorders>
              <w:top w:val="single" w:sz="4" w:space="0" w:color="auto"/>
              <w:left w:val="single" w:sz="4" w:space="0" w:color="auto"/>
              <w:bottom w:val="single" w:sz="4" w:space="0" w:color="auto"/>
              <w:right w:val="single" w:sz="4" w:space="0" w:color="auto"/>
            </w:tcBorders>
          </w:tcPr>
          <w:p w:rsidR="00000000" w:rsidRDefault="00593133">
            <w:pPr>
              <w:pStyle w:val="ConsPlusNormal"/>
              <w:outlineLvl w:val="1"/>
            </w:pPr>
            <w:r>
              <w:t>Многоквартирные дома без централизованного горячего водоснабжения без электроплит</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327</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202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157</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127</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111</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421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261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202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164</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143</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477</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296</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229</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186</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162</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4 и более</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516</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320</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248</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201</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175</w:t>
            </w:r>
          </w:p>
        </w:tc>
      </w:tr>
      <w:tr w:rsidR="00000000">
        <w:tc>
          <w:tcPr>
            <w:tcW w:w="7755" w:type="dxa"/>
            <w:gridSpan w:val="6"/>
            <w:tcBorders>
              <w:top w:val="single" w:sz="4" w:space="0" w:color="auto"/>
              <w:left w:val="single" w:sz="4" w:space="0" w:color="auto"/>
              <w:bottom w:val="single" w:sz="4" w:space="0" w:color="auto"/>
              <w:right w:val="single" w:sz="4" w:space="0" w:color="auto"/>
            </w:tcBorders>
          </w:tcPr>
          <w:p w:rsidR="00000000" w:rsidRDefault="00593133">
            <w:pPr>
              <w:pStyle w:val="ConsPlusNormal"/>
              <w:outlineLvl w:val="1"/>
            </w:pPr>
            <w:r>
              <w:t>Многоквартирные дома без централизованного отопления и частный сектор (индивидуальные жилые дома) без централизованного отопления и горячего водоснабжения</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1</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783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485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376</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305</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266</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924</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573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443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360</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314</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3</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1010</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626</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485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394</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343</w:t>
            </w:r>
          </w:p>
        </w:tc>
      </w:tr>
      <w:tr w:rsidR="00000000">
        <w:tc>
          <w:tcPr>
            <w:tcW w:w="1815"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4 и более</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1072</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665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515</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418</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365</w:t>
            </w:r>
          </w:p>
        </w:tc>
      </w:tr>
    </w:tbl>
    <w:p w:rsidR="00000000" w:rsidRDefault="00593133">
      <w:pPr>
        <w:pStyle w:val="ConsPlusNormal"/>
        <w:ind w:firstLine="540"/>
        <w:jc w:val="both"/>
      </w:pPr>
    </w:p>
    <w:p w:rsidR="00000000" w:rsidRDefault="00593133">
      <w:pPr>
        <w:pStyle w:val="ConsPlusNormal"/>
        <w:ind w:firstLine="540"/>
        <w:jc w:val="both"/>
      </w:pPr>
      <w:r>
        <w:t>Примечания: 1. Нормативы потребления электрической энергии, установленные в приложении N 1 рассчитаны методом аналогов.</w:t>
      </w:r>
    </w:p>
    <w:p w:rsidR="00000000" w:rsidRDefault="00593133">
      <w:pPr>
        <w:pStyle w:val="ConsPlusNormal"/>
        <w:ind w:firstLine="540"/>
        <w:jc w:val="both"/>
      </w:pPr>
      <w:r>
        <w:t xml:space="preserve">2. Норматив потребления электрической энергии, установленный в </w:t>
      </w:r>
      <w:hyperlink w:anchor="Par13" w:tooltip="2. Установить и ввести в действие с 1 сентября 2012 года норматив потребления электрической энергии на общедомовые нужды, применяемый при отсутствии общедомовых приборов учета для расчета размера платы за электрическую энергию, потребляемую населением Приморского края при использовании общего имущества в многоквартирном доме, в размере 3,94 кВт ч в месяц на 1 кв. м общей площади помещений, входящих в состав общего имущества в многоквартирном доме." w:history="1">
        <w:r>
          <w:rPr>
            <w:color w:val="0000FF"/>
          </w:rPr>
          <w:t>п. 2</w:t>
        </w:r>
      </w:hyperlink>
      <w:r>
        <w:t xml:space="preserve"> настоящего постановления рассчитан методом аналогов.</w:t>
      </w:r>
    </w:p>
    <w:p w:rsidR="00000000" w:rsidRDefault="00593133">
      <w:pPr>
        <w:pStyle w:val="ConsPlusNormal"/>
        <w:ind w:firstLine="540"/>
        <w:jc w:val="both"/>
      </w:pPr>
      <w:r>
        <w:t xml:space="preserve">3. </w:t>
      </w:r>
      <w:hyperlink w:anchor="Par193" w:tooltip="НОРМАТИВЫ" w:history="1">
        <w:r>
          <w:rPr>
            <w:color w:val="0000FF"/>
          </w:rPr>
          <w:t>Нормативы</w:t>
        </w:r>
      </w:hyperlink>
      <w:r>
        <w:t xml:space="preserve"> потребления электрической энергии, установленные в приложении N 2 рассчитаны расчетным методом.</w:t>
      </w:r>
    </w:p>
    <w:p w:rsidR="00000000" w:rsidRDefault="00593133">
      <w:pPr>
        <w:pStyle w:val="ConsPlusNormal"/>
        <w:ind w:firstLine="540"/>
        <w:jc w:val="both"/>
      </w:pPr>
    </w:p>
    <w:p w:rsidR="00000000" w:rsidRDefault="00593133">
      <w:pPr>
        <w:pStyle w:val="ConsPlusNormal"/>
        <w:jc w:val="right"/>
      </w:pPr>
      <w:r>
        <w:t>Директор департамента по тарифам</w:t>
      </w:r>
    </w:p>
    <w:p w:rsidR="00000000" w:rsidRDefault="00593133">
      <w:pPr>
        <w:pStyle w:val="ConsPlusNormal"/>
        <w:jc w:val="right"/>
      </w:pPr>
      <w:r>
        <w:t>Приморского края</w:t>
      </w:r>
    </w:p>
    <w:p w:rsidR="00000000" w:rsidRDefault="00593133">
      <w:pPr>
        <w:pStyle w:val="ConsPlusNormal"/>
        <w:jc w:val="right"/>
      </w:pPr>
      <w:r>
        <w:t>Г.Н.НЕВАЛЕННЫЙ</w:t>
      </w: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jc w:val="right"/>
        <w:outlineLvl w:val="0"/>
      </w:pPr>
      <w:r>
        <w:t>Приложение N 2</w:t>
      </w:r>
    </w:p>
    <w:p w:rsidR="00000000" w:rsidRDefault="00593133">
      <w:pPr>
        <w:pStyle w:val="ConsPlusNormal"/>
        <w:jc w:val="right"/>
      </w:pPr>
      <w:r>
        <w:t>к постановлению</w:t>
      </w:r>
    </w:p>
    <w:p w:rsidR="00000000" w:rsidRDefault="00593133">
      <w:pPr>
        <w:pStyle w:val="ConsPlusNormal"/>
        <w:jc w:val="right"/>
      </w:pPr>
      <w:r>
        <w:t>департамента</w:t>
      </w:r>
    </w:p>
    <w:p w:rsidR="00000000" w:rsidRDefault="00593133">
      <w:pPr>
        <w:pStyle w:val="ConsPlusNormal"/>
        <w:jc w:val="right"/>
      </w:pPr>
      <w:r>
        <w:t>по тарифам</w:t>
      </w:r>
    </w:p>
    <w:p w:rsidR="00000000" w:rsidRDefault="00593133">
      <w:pPr>
        <w:pStyle w:val="ConsPlusNormal"/>
        <w:jc w:val="right"/>
      </w:pPr>
      <w:r>
        <w:t>Приморского края</w:t>
      </w:r>
    </w:p>
    <w:p w:rsidR="00000000" w:rsidRDefault="00593133">
      <w:pPr>
        <w:pStyle w:val="ConsPlusNormal"/>
        <w:jc w:val="right"/>
      </w:pPr>
      <w:r>
        <w:t>от 01.08.2012 N 39/4</w:t>
      </w:r>
    </w:p>
    <w:p w:rsidR="00000000" w:rsidRDefault="00593133">
      <w:pPr>
        <w:pStyle w:val="ConsPlusNormal"/>
        <w:ind w:firstLine="540"/>
        <w:jc w:val="both"/>
      </w:pPr>
    </w:p>
    <w:p w:rsidR="00000000" w:rsidRDefault="00593133">
      <w:pPr>
        <w:pStyle w:val="ConsPlusNormal"/>
        <w:pBdr>
          <w:top w:val="single" w:sz="6" w:space="0" w:color="auto"/>
        </w:pBdr>
        <w:spacing w:before="100" w:after="100"/>
        <w:rPr>
          <w:sz w:val="2"/>
          <w:szCs w:val="2"/>
        </w:rPr>
      </w:pPr>
    </w:p>
    <w:p w:rsidR="00000000" w:rsidRDefault="00593133">
      <w:pPr>
        <w:pStyle w:val="ConsPlusNormal"/>
        <w:ind w:firstLine="540"/>
        <w:jc w:val="both"/>
      </w:pPr>
      <w:r>
        <w:t>Нормативы введены в действие с 1 сентября 2012 года (</w:t>
      </w:r>
      <w:hyperlink w:anchor="Par14" w:tooltip="3. Установить и ввести в действие с 1 сентября 2012 года нормативы потребления электрической энергии населением Приморского края при использовании земельного участка и надворных построек, применяемые при отсутствии приборов учета для расчета размера платы за электрическую энергию, потребляемую для освещения, приготовления пищи и подогрева воды в целях содержания соответствующего сельскохозяйственного животного, согласно приложению N 2." w:history="1">
        <w:r>
          <w:rPr>
            <w:color w:val="0000FF"/>
          </w:rPr>
          <w:t>пункт 3</w:t>
        </w:r>
      </w:hyperlink>
      <w:r>
        <w:t xml:space="preserve"> данного документа).</w:t>
      </w:r>
    </w:p>
    <w:p w:rsidR="00000000" w:rsidRDefault="00593133">
      <w:pPr>
        <w:pStyle w:val="ConsPlusNormal"/>
        <w:pBdr>
          <w:top w:val="single" w:sz="6" w:space="0" w:color="auto"/>
        </w:pBdr>
        <w:spacing w:before="100" w:after="100"/>
        <w:rPr>
          <w:sz w:val="2"/>
          <w:szCs w:val="2"/>
        </w:rPr>
      </w:pPr>
    </w:p>
    <w:p w:rsidR="00000000" w:rsidRDefault="00593133">
      <w:pPr>
        <w:pStyle w:val="ConsPlusTitle"/>
        <w:jc w:val="center"/>
      </w:pPr>
      <w:bookmarkStart w:id="4" w:name="Par193"/>
      <w:bookmarkEnd w:id="4"/>
      <w:r>
        <w:t>НОРМАТИВЫ</w:t>
      </w:r>
    </w:p>
    <w:p w:rsidR="00000000" w:rsidRDefault="00593133">
      <w:pPr>
        <w:pStyle w:val="ConsPlusTitle"/>
        <w:jc w:val="center"/>
      </w:pPr>
      <w:r>
        <w:t>ПОТРЕБЛЕНИЯ ЭЛЕКТРИЧЕСКОЙ ЭНЕРГИИ НАСЕЛЕНИЕМ</w:t>
      </w:r>
    </w:p>
    <w:p w:rsidR="00000000" w:rsidRDefault="00593133">
      <w:pPr>
        <w:pStyle w:val="ConsPlusTitle"/>
        <w:jc w:val="center"/>
      </w:pPr>
      <w:r>
        <w:t>ПРИМОРСКОГО КРАЯ ПРИ ИСПОЛЬЗОВАНИИ ЗЕМЕЛЬНОГО УЧАСТКА И</w:t>
      </w:r>
    </w:p>
    <w:p w:rsidR="00000000" w:rsidRDefault="00593133">
      <w:pPr>
        <w:pStyle w:val="ConsPlusTitle"/>
        <w:jc w:val="center"/>
      </w:pPr>
      <w:r>
        <w:t>НАДВОРНЫХ ПОСТРОЕК ПРИ ОТСУТСТВИИ ПРИБОРОВ УЧЕТА</w:t>
      </w:r>
    </w:p>
    <w:p w:rsidR="00000000" w:rsidRDefault="0059313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10"/>
        <w:gridCol w:w="1320"/>
        <w:gridCol w:w="1485"/>
        <w:gridCol w:w="1485"/>
        <w:gridCol w:w="1155"/>
      </w:tblGrid>
      <w:tr w:rsidR="00000000">
        <w:tc>
          <w:tcPr>
            <w:tcW w:w="2310" w:type="dxa"/>
            <w:vMerge w:val="restart"/>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Вид норматива</w:t>
            </w:r>
          </w:p>
        </w:tc>
        <w:tc>
          <w:tcPr>
            <w:tcW w:w="5445" w:type="dxa"/>
            <w:gridSpan w:val="4"/>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 xml:space="preserve">Норматив </w:t>
            </w:r>
            <w:r>
              <w:t>потребления на 1 голову животного в месяц (кВт ч)</w:t>
            </w:r>
          </w:p>
        </w:tc>
      </w:tr>
      <w:tr w:rsidR="00000000">
        <w:tc>
          <w:tcPr>
            <w:tcW w:w="2310" w:type="dxa"/>
            <w:vMerge/>
            <w:tcBorders>
              <w:top w:val="single" w:sz="4" w:space="0" w:color="auto"/>
              <w:left w:val="single" w:sz="4" w:space="0" w:color="auto"/>
              <w:bottom w:val="single" w:sz="4" w:space="0" w:color="auto"/>
              <w:right w:val="single" w:sz="4" w:space="0" w:color="auto"/>
            </w:tcBorders>
          </w:tcPr>
          <w:p w:rsidR="00000000" w:rsidRDefault="00593133">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корова</w:t>
            </w:r>
          </w:p>
        </w:tc>
        <w:tc>
          <w:tcPr>
            <w:tcW w:w="148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свинья</w:t>
            </w:r>
          </w:p>
        </w:tc>
        <w:tc>
          <w:tcPr>
            <w:tcW w:w="148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овца</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center"/>
            </w:pPr>
            <w:r>
              <w:t>птица</w:t>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both"/>
            </w:pPr>
            <w:r>
              <w:t>для освещения</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0,83</w:t>
            </w:r>
          </w:p>
        </w:tc>
        <w:tc>
          <w:tcPr>
            <w:tcW w:w="148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0,83</w:t>
            </w:r>
          </w:p>
        </w:tc>
        <w:tc>
          <w:tcPr>
            <w:tcW w:w="148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0,17</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0,33</w:t>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593133">
            <w:pPr>
              <w:pStyle w:val="ConsPlusNormal"/>
            </w:pPr>
            <w:r>
              <w:t>для приготовления пищи и подогрева воды</w:t>
            </w:r>
          </w:p>
        </w:tc>
        <w:tc>
          <w:tcPr>
            <w:tcW w:w="1320"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5,58</w:t>
            </w:r>
          </w:p>
        </w:tc>
        <w:tc>
          <w:tcPr>
            <w:tcW w:w="148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5,75</w:t>
            </w:r>
          </w:p>
        </w:tc>
        <w:tc>
          <w:tcPr>
            <w:tcW w:w="148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w:t>
            </w:r>
          </w:p>
        </w:tc>
        <w:tc>
          <w:tcPr>
            <w:tcW w:w="1155" w:type="dxa"/>
            <w:tcBorders>
              <w:top w:val="single" w:sz="4" w:space="0" w:color="auto"/>
              <w:left w:val="single" w:sz="4" w:space="0" w:color="auto"/>
              <w:bottom w:val="single" w:sz="4" w:space="0" w:color="auto"/>
              <w:right w:val="single" w:sz="4" w:space="0" w:color="auto"/>
            </w:tcBorders>
          </w:tcPr>
          <w:p w:rsidR="00000000" w:rsidRDefault="00593133">
            <w:pPr>
              <w:pStyle w:val="ConsPlusNormal"/>
              <w:jc w:val="right"/>
            </w:pPr>
            <w:r>
              <w:t>-</w:t>
            </w:r>
          </w:p>
        </w:tc>
      </w:tr>
    </w:tbl>
    <w:p w:rsidR="00000000" w:rsidRDefault="00593133">
      <w:pPr>
        <w:pStyle w:val="ConsPlusNormal"/>
        <w:ind w:firstLine="540"/>
        <w:jc w:val="both"/>
      </w:pPr>
    </w:p>
    <w:p w:rsidR="00000000" w:rsidRDefault="00593133">
      <w:pPr>
        <w:pStyle w:val="ConsPlusNormal"/>
        <w:jc w:val="right"/>
      </w:pPr>
      <w:r>
        <w:t>Директор департамента по тарифам</w:t>
      </w:r>
    </w:p>
    <w:p w:rsidR="00000000" w:rsidRDefault="00593133">
      <w:pPr>
        <w:pStyle w:val="ConsPlusNormal"/>
        <w:jc w:val="right"/>
      </w:pPr>
      <w:r>
        <w:t>Приморского края</w:t>
      </w:r>
    </w:p>
    <w:p w:rsidR="00000000" w:rsidRDefault="00593133">
      <w:pPr>
        <w:pStyle w:val="ConsPlusNormal"/>
        <w:jc w:val="right"/>
      </w:pPr>
      <w:r>
        <w:t>Г.Н.НЕВАЛЕННЫЙ</w:t>
      </w:r>
    </w:p>
    <w:p w:rsidR="00000000" w:rsidRDefault="00593133">
      <w:pPr>
        <w:pStyle w:val="ConsPlusNormal"/>
        <w:ind w:firstLine="540"/>
        <w:jc w:val="both"/>
      </w:pPr>
    </w:p>
    <w:p w:rsidR="00000000" w:rsidRDefault="00593133">
      <w:pPr>
        <w:pStyle w:val="ConsPlusNormal"/>
        <w:ind w:firstLine="540"/>
        <w:jc w:val="both"/>
      </w:pPr>
    </w:p>
    <w:p w:rsidR="00000000" w:rsidRDefault="00593133">
      <w:pPr>
        <w:pStyle w:val="ConsPlusNormal"/>
        <w:pBdr>
          <w:top w:val="single" w:sz="6" w:space="0" w:color="auto"/>
        </w:pBdr>
        <w:spacing w:before="100" w:after="100"/>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3133">
      <w:pPr>
        <w:spacing w:after="0" w:line="240" w:lineRule="auto"/>
      </w:pPr>
      <w:r>
        <w:separator/>
      </w:r>
    </w:p>
  </w:endnote>
  <w:endnote w:type="continuationSeparator" w:id="0">
    <w:p w:rsidR="00000000" w:rsidRDefault="0059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31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9313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9313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93133">
          <w:pPr>
            <w:pStyle w:val="ConsPlusNormal"/>
            <w:jc w:val="right"/>
          </w:pPr>
          <w:r>
            <w:t xml:space="preserve">Страница </w:t>
          </w:r>
          <w:r>
            <w:fldChar w:fldCharType="begin"/>
          </w:r>
          <w:r>
            <w:instrText>\PAGE</w:instrText>
          </w:r>
          <w:r>
            <w:fldChar w:fldCharType="separate"/>
          </w:r>
          <w:r>
            <w:rPr>
              <w:noProof/>
            </w:rPr>
            <w:t>4</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59313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3133">
      <w:pPr>
        <w:spacing w:after="0" w:line="240" w:lineRule="auto"/>
      </w:pPr>
      <w:r>
        <w:separator/>
      </w:r>
    </w:p>
  </w:footnote>
  <w:footnote w:type="continuationSeparator" w:id="0">
    <w:p w:rsidR="00000000" w:rsidRDefault="0059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93133">
          <w:pPr>
            <w:pStyle w:val="ConsPlusNormal"/>
            <w:rPr>
              <w:sz w:val="16"/>
              <w:szCs w:val="16"/>
            </w:rPr>
          </w:pPr>
          <w:r>
            <w:rPr>
              <w:sz w:val="16"/>
              <w:szCs w:val="16"/>
            </w:rPr>
            <w:t>Постановление департамента по тарифам Приморского края от 01.08.2012 N 39/4</w:t>
          </w:r>
          <w:r>
            <w:rPr>
              <w:sz w:val="16"/>
              <w:szCs w:val="16"/>
            </w:rPr>
            <w:br/>
            <w:t>"Об установлении нормативов потребления элек...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93133">
          <w:pPr>
            <w:pStyle w:val="ConsPlusNormal"/>
            <w:jc w:val="center"/>
            <w:rPr>
              <w:sz w:val="24"/>
              <w:szCs w:val="24"/>
            </w:rPr>
          </w:pPr>
        </w:p>
        <w:p w:rsidR="00000000" w:rsidRDefault="0059313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931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29.01.2017</w:t>
          </w:r>
        </w:p>
      </w:tc>
    </w:tr>
  </w:tbl>
  <w:p w:rsidR="00000000" w:rsidRDefault="00593133">
    <w:pPr>
      <w:pStyle w:val="ConsPlusNormal"/>
      <w:pBdr>
        <w:bottom w:val="single" w:sz="12" w:space="0" w:color="auto"/>
      </w:pBdr>
      <w:jc w:val="center"/>
      <w:rPr>
        <w:sz w:val="2"/>
        <w:szCs w:val="2"/>
      </w:rPr>
    </w:pPr>
  </w:p>
  <w:p w:rsidR="00000000" w:rsidRDefault="0059313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33"/>
    <w:rsid w:val="0059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5FB5B-EF04-4FD8-82E0-FB93851C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5295</Characters>
  <Application>Microsoft Office Word</Application>
  <DocSecurity>2</DocSecurity>
  <Lines>44</Lines>
  <Paragraphs>11</Paragraphs>
  <ScaleCrop>false</ScaleCrop>
  <HeadingPairs>
    <vt:vector size="2" baseType="variant">
      <vt:variant>
        <vt:lpstr>Название</vt:lpstr>
      </vt:variant>
      <vt:variant>
        <vt:i4>1</vt:i4>
      </vt:variant>
    </vt:vector>
  </HeadingPairs>
  <TitlesOfParts>
    <vt:vector size="1" baseType="lpstr">
      <vt:lpstr>Постановление департамента по тарифам Приморского края от 01.08.2012 N 39/4"Об установлении нормативов потребления электрической энергии населением Приморского края при отсутствии приборов учета"</vt:lpstr>
    </vt:vector>
  </TitlesOfParts>
  <Company>КонсультантПлюс Версия 4016.00.05</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департамента по тарифам Приморского края от 01.08.2012 N 39/4"Об установлении нормативов потребления электрической энергии населением Приморского края при отсутствии приборов учета"</dc:title>
  <dc:subject/>
  <dc:creator/>
  <cp:keywords/>
  <dc:description/>
  <cp:lastModifiedBy>Алексей Чижевич</cp:lastModifiedBy>
  <cp:revision>2</cp:revision>
  <dcterms:created xsi:type="dcterms:W3CDTF">2017-01-29T08:07:00Z</dcterms:created>
  <dcterms:modified xsi:type="dcterms:W3CDTF">2017-01-29T08:07:00Z</dcterms:modified>
</cp:coreProperties>
</file>